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F017B" w14:paraId="1D3F897E" w14:textId="77777777" w:rsidTr="003F017B">
        <w:tc>
          <w:tcPr>
            <w:tcW w:w="5000" w:type="pct"/>
            <w:shd w:val="clear" w:color="auto" w:fill="1F497D"/>
          </w:tcPr>
          <w:p w14:paraId="5A7FCE4A" w14:textId="075DC45C" w:rsidR="003F017B" w:rsidRPr="003F017B" w:rsidRDefault="003F017B" w:rsidP="003F017B">
            <w:pPr>
              <w:jc w:val="center"/>
              <w:rPr>
                <w:color w:val="E36C0A" w:themeColor="accent6" w:themeShade="BF"/>
              </w:rPr>
            </w:pPr>
            <w:r w:rsidRPr="003F017B">
              <w:rPr>
                <w:b/>
                <w:color w:val="E36C0A" w:themeColor="accent6" w:themeShade="BF"/>
                <w:sz w:val="30"/>
              </w:rPr>
              <w:t>Resource Allocation Benchmarks for Academic Facilities</w:t>
            </w:r>
          </w:p>
        </w:tc>
      </w:tr>
    </w:tbl>
    <w:p w14:paraId="298A6231" w14:textId="77777777" w:rsidR="0071365A" w:rsidRDefault="0071365A"/>
    <w:p w14:paraId="3CE5CD37" w14:textId="77777777" w:rsidR="0071365A" w:rsidRDefault="00000000">
      <w:pPr>
        <w:spacing w:before="280" w:after="80"/>
      </w:pPr>
      <w:r>
        <w:rPr>
          <w:b/>
          <w:color w:val="1F497D"/>
          <w:sz w:val="26"/>
        </w:rPr>
        <w:t>Part A:  Identification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6"/>
        <w:gridCol w:w="7270"/>
      </w:tblGrid>
      <w:tr w:rsidR="0071365A" w14:paraId="5B30EA0F" w14:textId="77777777">
        <w:trPr>
          <w:jc w:val="center"/>
        </w:trPr>
        <w:tc>
          <w:tcPr>
            <w:tcW w:w="283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6FE8188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Field</w:t>
            </w:r>
          </w:p>
        </w:tc>
        <w:tc>
          <w:tcPr>
            <w:tcW w:w="793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CBC3457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Details</w:t>
            </w:r>
          </w:p>
        </w:tc>
      </w:tr>
      <w:tr w:rsidR="0071365A" w14:paraId="56E75865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E903669" w14:textId="77777777" w:rsidR="0071365A" w:rsidRDefault="00000000">
            <w:r>
              <w:rPr>
                <w:sz w:val="20"/>
              </w:rPr>
              <w:t>College / Department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D8448BC" w14:textId="77777777" w:rsidR="0071365A" w:rsidRDefault="0071365A"/>
        </w:tc>
      </w:tr>
      <w:tr w:rsidR="0071365A" w14:paraId="01FC968A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36FD87" w14:textId="77777777" w:rsidR="0071365A" w:rsidRDefault="00000000">
            <w:r>
              <w:rPr>
                <w:sz w:val="20"/>
              </w:rPr>
              <w:t>Program(s) Covered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CA8C78F" w14:textId="77777777" w:rsidR="0071365A" w:rsidRDefault="0071365A"/>
        </w:tc>
      </w:tr>
      <w:tr w:rsidR="0071365A" w14:paraId="4C2FAAB0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227DA96" w14:textId="77777777" w:rsidR="0071365A" w:rsidRDefault="00000000">
            <w:r>
              <w:rPr>
                <w:sz w:val="20"/>
              </w:rPr>
              <w:t>Prepared By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DF99E02" w14:textId="77777777" w:rsidR="0071365A" w:rsidRDefault="0071365A"/>
        </w:tc>
      </w:tr>
      <w:tr w:rsidR="0071365A" w14:paraId="4E4533F2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BB3F45B" w14:textId="77777777" w:rsidR="0071365A" w:rsidRDefault="00000000">
            <w:r>
              <w:rPr>
                <w:sz w:val="20"/>
              </w:rPr>
              <w:t>Reviewed By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1B23FC5" w14:textId="77777777" w:rsidR="0071365A" w:rsidRDefault="0071365A"/>
        </w:tc>
      </w:tr>
      <w:tr w:rsidR="0071365A" w14:paraId="18985080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FE69A6A" w14:textId="77777777" w:rsidR="0071365A" w:rsidRDefault="00000000">
            <w:r>
              <w:rPr>
                <w:sz w:val="20"/>
              </w:rPr>
              <w:t>Date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CBEA3A1" w14:textId="77777777" w:rsidR="0071365A" w:rsidRDefault="0071365A"/>
        </w:tc>
      </w:tr>
    </w:tbl>
    <w:p w14:paraId="2654FF64" w14:textId="77777777" w:rsidR="0071365A" w:rsidRDefault="0071365A">
      <w:pPr>
        <w:spacing w:after="120"/>
      </w:pPr>
    </w:p>
    <w:p w14:paraId="25D65E58" w14:textId="77777777" w:rsidR="0071365A" w:rsidRDefault="0071365A">
      <w:pPr>
        <w:pBdr>
          <w:bottom w:val="single" w:sz="6" w:space="1" w:color="2E74B5"/>
        </w:pBd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6"/>
      </w:tblGrid>
      <w:tr w:rsidR="0071365A" w14:paraId="6A4B59C7" w14:textId="77777777">
        <w:tc>
          <w:tcPr>
            <w:tcW w:w="1077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</w:tcPr>
          <w:p w14:paraId="2BEE2698" w14:textId="77777777" w:rsidR="0071365A" w:rsidRDefault="00000000">
            <w:r>
              <w:rPr>
                <w:b/>
                <w:color w:val="FFFFFF"/>
                <w:sz w:val="24"/>
              </w:rPr>
              <w:t xml:space="preserve">  Part B:  Laboratories</w:t>
            </w:r>
          </w:p>
        </w:tc>
      </w:tr>
    </w:tbl>
    <w:p w14:paraId="67C008D9" w14:textId="77777777" w:rsidR="0071365A" w:rsidRDefault="0071365A">
      <w:pPr>
        <w:spacing w:after="80"/>
      </w:pPr>
    </w:p>
    <w:p w14:paraId="4D2059B4" w14:textId="77777777" w:rsidR="0071365A" w:rsidRDefault="00000000">
      <w:pPr>
        <w:spacing w:before="40" w:after="120"/>
      </w:pPr>
      <w:r>
        <w:rPr>
          <w:i/>
          <w:color w:val="595959"/>
          <w:sz w:val="20"/>
        </w:rPr>
        <w:t>Complete the Actual column based on current program data. Mark 'N/A' if the category does not apply to this program.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7"/>
        <w:gridCol w:w="1846"/>
        <w:gridCol w:w="2726"/>
        <w:gridCol w:w="1539"/>
        <w:gridCol w:w="1870"/>
        <w:gridCol w:w="1588"/>
      </w:tblGrid>
      <w:tr w:rsidR="0071365A" w14:paraId="0596574D" w14:textId="77777777">
        <w:trPr>
          <w:jc w:val="center"/>
        </w:trPr>
        <w:tc>
          <w:tcPr>
            <w:tcW w:w="39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D1E254E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#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88A1626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Category</w:t>
            </w:r>
          </w:p>
        </w:tc>
        <w:tc>
          <w:tcPr>
            <w:tcW w:w="300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480908A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Benchmark Standard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335C4B6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Actual Value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0C87E5D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Gap / Observation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6A4A68D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Action Required</w:t>
            </w:r>
          </w:p>
        </w:tc>
      </w:tr>
      <w:tr w:rsidR="0071365A" w14:paraId="04134A7B" w14:textId="77777777">
        <w:trPr>
          <w:trHeight w:val="1020"/>
          <w:jc w:val="center"/>
        </w:trPr>
        <w:tc>
          <w:tcPr>
            <w:tcW w:w="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39FE3E9" w14:textId="77777777" w:rsidR="0071365A" w:rsidRDefault="00000000">
            <w:r>
              <w:rPr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7F751A9" w14:textId="77777777" w:rsidR="0071365A" w:rsidRDefault="00000000">
            <w:r>
              <w:rPr>
                <w:sz w:val="20"/>
              </w:rPr>
              <w:t>Lab Space per Student</w:t>
            </w:r>
          </w:p>
        </w:tc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604AF83" w14:textId="77777777" w:rsidR="0071365A" w:rsidRDefault="00000000">
            <w:r>
              <w:rPr>
                <w:sz w:val="20"/>
              </w:rPr>
              <w:t>Min. 2.5–4 m² per student per session</w:t>
            </w:r>
            <w:r>
              <w:rPr>
                <w:sz w:val="20"/>
              </w:rPr>
              <w:br/>
              <w:t>(Engineering: ~11.15 m² per station)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CCE1CBE" w14:textId="77777777" w:rsidR="0071365A" w:rsidRDefault="0071365A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A316AEE" w14:textId="77777777" w:rsidR="0071365A" w:rsidRDefault="0071365A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4E0185B" w14:textId="77777777" w:rsidR="0071365A" w:rsidRDefault="0071365A"/>
        </w:tc>
      </w:tr>
      <w:tr w:rsidR="0071365A" w14:paraId="618C57DE" w14:textId="77777777">
        <w:trPr>
          <w:trHeight w:val="1020"/>
          <w:jc w:val="center"/>
        </w:trPr>
        <w:tc>
          <w:tcPr>
            <w:tcW w:w="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31D07FA" w14:textId="77777777" w:rsidR="0071365A" w:rsidRDefault="00000000">
            <w:r>
              <w:rPr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BC803F9" w14:textId="77777777" w:rsidR="0071365A" w:rsidRDefault="00000000">
            <w:r>
              <w:rPr>
                <w:sz w:val="20"/>
              </w:rPr>
              <w:t>Lab Equipment Ratio</w:t>
            </w:r>
          </w:p>
        </w:tc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34D2E91" w14:textId="77777777" w:rsidR="0071365A" w:rsidRDefault="00000000">
            <w:r>
              <w:rPr>
                <w:sz w:val="20"/>
              </w:rPr>
              <w:t>Min. 1 workstation per 2–3 students</w:t>
            </w:r>
            <w:r>
              <w:rPr>
                <w:sz w:val="20"/>
              </w:rPr>
              <w:br/>
              <w:t>in computational / experimental labs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300329D" w14:textId="77777777" w:rsidR="0071365A" w:rsidRDefault="0071365A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A284E1" w14:textId="77777777" w:rsidR="0071365A" w:rsidRDefault="0071365A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AD0A665" w14:textId="77777777" w:rsidR="0071365A" w:rsidRDefault="0071365A"/>
        </w:tc>
      </w:tr>
      <w:tr w:rsidR="0071365A" w14:paraId="60B98F3B" w14:textId="77777777">
        <w:trPr>
          <w:trHeight w:val="1020"/>
          <w:jc w:val="center"/>
        </w:trPr>
        <w:tc>
          <w:tcPr>
            <w:tcW w:w="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013BE22" w14:textId="77777777" w:rsidR="0071365A" w:rsidRDefault="00000000">
            <w:r>
              <w:rPr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071FA10" w14:textId="77777777" w:rsidR="0071365A" w:rsidRDefault="00000000">
            <w:r>
              <w:rPr>
                <w:sz w:val="20"/>
              </w:rPr>
              <w:t>Equipment Renewal Cycle</w:t>
            </w:r>
          </w:p>
        </w:tc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F931E3D" w14:textId="77777777" w:rsidR="0071365A" w:rsidRDefault="00000000">
            <w:r>
              <w:rPr>
                <w:sz w:val="20"/>
              </w:rPr>
              <w:t>Major equipment renewed every 5–10 years</w:t>
            </w:r>
            <w:r>
              <w:rPr>
                <w:sz w:val="20"/>
              </w:rPr>
              <w:br/>
              <w:t>(High-tech equipment: every 5 years)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9FBEFB1" w14:textId="77777777" w:rsidR="0071365A" w:rsidRDefault="0071365A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127117F" w14:textId="77777777" w:rsidR="0071365A" w:rsidRDefault="0071365A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2D717D2" w14:textId="77777777" w:rsidR="0071365A" w:rsidRDefault="0071365A"/>
        </w:tc>
      </w:tr>
      <w:tr w:rsidR="0071365A" w14:paraId="71AA0BF1" w14:textId="77777777">
        <w:trPr>
          <w:trHeight w:val="1020"/>
          <w:jc w:val="center"/>
        </w:trPr>
        <w:tc>
          <w:tcPr>
            <w:tcW w:w="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9B8B043" w14:textId="77777777" w:rsidR="0071365A" w:rsidRDefault="00000000">
            <w:r>
              <w:rPr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D4ECE69" w14:textId="77777777" w:rsidR="0071365A" w:rsidRDefault="00000000">
            <w:r>
              <w:rPr>
                <w:sz w:val="20"/>
              </w:rPr>
              <w:t>Lab Safety Compliance</w:t>
            </w:r>
          </w:p>
        </w:tc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3516457" w14:textId="77777777" w:rsidR="0071365A" w:rsidRDefault="00000000">
            <w:r>
              <w:rPr>
                <w:sz w:val="20"/>
              </w:rPr>
              <w:t>100% of operational labs must meet</w:t>
            </w:r>
            <w:r>
              <w:rPr>
                <w:sz w:val="20"/>
              </w:rPr>
              <w:br/>
              <w:t>university safety standards annually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4834169" w14:textId="77777777" w:rsidR="0071365A" w:rsidRDefault="0071365A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A7130E2" w14:textId="77777777" w:rsidR="0071365A" w:rsidRDefault="0071365A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36D42D7" w14:textId="77777777" w:rsidR="0071365A" w:rsidRDefault="0071365A"/>
        </w:tc>
      </w:tr>
    </w:tbl>
    <w:p w14:paraId="23991497" w14:textId="77777777" w:rsidR="0071365A" w:rsidRDefault="0071365A">
      <w:pPr>
        <w:spacing w:after="120"/>
      </w:pPr>
    </w:p>
    <w:p w14:paraId="42B79808" w14:textId="77777777" w:rsidR="0071365A" w:rsidRDefault="0071365A">
      <w:pPr>
        <w:pBdr>
          <w:bottom w:val="single" w:sz="6" w:space="1" w:color="2E74B5"/>
        </w:pBd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6"/>
      </w:tblGrid>
      <w:tr w:rsidR="0071365A" w14:paraId="5AC3410C" w14:textId="77777777">
        <w:tc>
          <w:tcPr>
            <w:tcW w:w="1077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</w:tcPr>
          <w:p w14:paraId="18504712" w14:textId="77777777" w:rsidR="0071365A" w:rsidRDefault="00000000">
            <w:r>
              <w:rPr>
                <w:b/>
                <w:color w:val="FFFFFF"/>
                <w:sz w:val="24"/>
              </w:rPr>
              <w:t xml:space="preserve">  Part C:  Library</w:t>
            </w:r>
          </w:p>
        </w:tc>
      </w:tr>
    </w:tbl>
    <w:p w14:paraId="0FA35C74" w14:textId="77777777" w:rsidR="0071365A" w:rsidRDefault="0071365A">
      <w:pPr>
        <w:spacing w:after="80"/>
      </w:pPr>
    </w:p>
    <w:p w14:paraId="091E819F" w14:textId="77777777" w:rsidR="0071365A" w:rsidRDefault="00000000">
      <w:pPr>
        <w:spacing w:before="40" w:after="120"/>
      </w:pPr>
      <w:r>
        <w:rPr>
          <w:i/>
          <w:color w:val="595959"/>
          <w:sz w:val="20"/>
        </w:rPr>
        <w:t>Record actual library provision against the benchmark standards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7"/>
        <w:gridCol w:w="1834"/>
        <w:gridCol w:w="2714"/>
        <w:gridCol w:w="1549"/>
        <w:gridCol w:w="1877"/>
        <w:gridCol w:w="1595"/>
      </w:tblGrid>
      <w:tr w:rsidR="0071365A" w14:paraId="271168BD" w14:textId="77777777">
        <w:trPr>
          <w:jc w:val="center"/>
        </w:trPr>
        <w:tc>
          <w:tcPr>
            <w:tcW w:w="39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25F5C11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lastRenderedPageBreak/>
              <w:t>#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4F5BF7EE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Category</w:t>
            </w:r>
          </w:p>
        </w:tc>
        <w:tc>
          <w:tcPr>
            <w:tcW w:w="300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64333C4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Benchmark Standard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B259290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Actual Value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B74662B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Gap / Observation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B8060E1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Action Required</w:t>
            </w:r>
          </w:p>
        </w:tc>
      </w:tr>
      <w:tr w:rsidR="0071365A" w14:paraId="5531759F" w14:textId="77777777">
        <w:trPr>
          <w:trHeight w:val="1020"/>
          <w:jc w:val="center"/>
        </w:trPr>
        <w:tc>
          <w:tcPr>
            <w:tcW w:w="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1EBDBB2" w14:textId="77777777" w:rsidR="0071365A" w:rsidRDefault="00000000">
            <w:r>
              <w:rPr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0582EFB" w14:textId="77777777" w:rsidR="0071365A" w:rsidRDefault="00000000">
            <w:r>
              <w:rPr>
                <w:sz w:val="20"/>
              </w:rPr>
              <w:t>Study Seating</w:t>
            </w:r>
          </w:p>
        </w:tc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20F1B91" w14:textId="77777777" w:rsidR="0071365A" w:rsidRDefault="00000000">
            <w:r>
              <w:rPr>
                <w:sz w:val="20"/>
              </w:rPr>
              <w:t>Seating for 15–25% of total</w:t>
            </w:r>
            <w:r>
              <w:rPr>
                <w:sz w:val="20"/>
              </w:rPr>
              <w:br/>
              <w:t>enrolled students at any time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8A14EFC" w14:textId="77777777" w:rsidR="0071365A" w:rsidRDefault="0071365A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F5FF410" w14:textId="77777777" w:rsidR="0071365A" w:rsidRDefault="0071365A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F22CD79" w14:textId="77777777" w:rsidR="0071365A" w:rsidRDefault="0071365A"/>
        </w:tc>
      </w:tr>
      <w:tr w:rsidR="0071365A" w14:paraId="65B9042A" w14:textId="77777777">
        <w:trPr>
          <w:trHeight w:val="1020"/>
          <w:jc w:val="center"/>
        </w:trPr>
        <w:tc>
          <w:tcPr>
            <w:tcW w:w="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57A265B" w14:textId="77777777" w:rsidR="0071365A" w:rsidRDefault="00000000">
            <w:r>
              <w:rPr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A1E69D8" w14:textId="77777777" w:rsidR="0071365A" w:rsidRDefault="00000000">
            <w:r>
              <w:rPr>
                <w:sz w:val="20"/>
              </w:rPr>
              <w:t>Electronic Resources</w:t>
            </w:r>
          </w:p>
        </w:tc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BCF55D1" w14:textId="77777777" w:rsidR="0071365A" w:rsidRDefault="00000000">
            <w:r>
              <w:rPr>
                <w:sz w:val="20"/>
              </w:rPr>
              <w:t>Access to min. 10 major academic</w:t>
            </w:r>
            <w:r>
              <w:rPr>
                <w:sz w:val="20"/>
              </w:rPr>
              <w:br/>
              <w:t>databases in key fields of study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C1BFE4D" w14:textId="77777777" w:rsidR="0071365A" w:rsidRDefault="0071365A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8F7C5D5" w14:textId="77777777" w:rsidR="0071365A" w:rsidRDefault="0071365A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46D71F1" w14:textId="77777777" w:rsidR="0071365A" w:rsidRDefault="0071365A"/>
        </w:tc>
      </w:tr>
      <w:tr w:rsidR="0071365A" w14:paraId="1F495EFE" w14:textId="77777777">
        <w:trPr>
          <w:trHeight w:val="1020"/>
          <w:jc w:val="center"/>
        </w:trPr>
        <w:tc>
          <w:tcPr>
            <w:tcW w:w="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5E1A264" w14:textId="77777777" w:rsidR="0071365A" w:rsidRDefault="00000000">
            <w:r>
              <w:rPr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C1F95B8" w14:textId="77777777" w:rsidR="0071365A" w:rsidRDefault="00000000">
            <w:r>
              <w:rPr>
                <w:sz w:val="20"/>
              </w:rPr>
              <w:t>Computer Terminals</w:t>
            </w:r>
          </w:p>
        </w:tc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2BF80F2" w14:textId="77777777" w:rsidR="0071365A" w:rsidRDefault="00000000">
            <w:r>
              <w:rPr>
                <w:sz w:val="20"/>
              </w:rPr>
              <w:t>Min. 1 public-access computer</w:t>
            </w:r>
            <w:r>
              <w:rPr>
                <w:sz w:val="20"/>
              </w:rPr>
              <w:br/>
              <w:t>per 50–150 students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7C29A3C" w14:textId="77777777" w:rsidR="0071365A" w:rsidRDefault="0071365A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FA3ACDC" w14:textId="77777777" w:rsidR="0071365A" w:rsidRDefault="0071365A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52B758B" w14:textId="77777777" w:rsidR="0071365A" w:rsidRDefault="0071365A"/>
        </w:tc>
      </w:tr>
      <w:tr w:rsidR="0071365A" w14:paraId="6792F4DB" w14:textId="77777777">
        <w:trPr>
          <w:trHeight w:val="1020"/>
          <w:jc w:val="center"/>
        </w:trPr>
        <w:tc>
          <w:tcPr>
            <w:tcW w:w="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CCDF5BC" w14:textId="77777777" w:rsidR="0071365A" w:rsidRDefault="00000000">
            <w:r>
              <w:rPr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45927BA" w14:textId="77777777" w:rsidR="0071365A" w:rsidRDefault="00000000">
            <w:r>
              <w:rPr>
                <w:sz w:val="20"/>
              </w:rPr>
              <w:t>Library Space per Student</w:t>
            </w:r>
          </w:p>
        </w:tc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B560321" w14:textId="77777777" w:rsidR="0071365A" w:rsidRDefault="00000000">
            <w:r>
              <w:rPr>
                <w:sz w:val="20"/>
              </w:rPr>
              <w:t>Min. 1.5–2.82 m² per user</w:t>
            </w:r>
            <w:r>
              <w:rPr>
                <w:sz w:val="20"/>
              </w:rPr>
              <w:br/>
              <w:t>in study areas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DC2ECCB" w14:textId="77777777" w:rsidR="0071365A" w:rsidRDefault="0071365A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A02FF7C" w14:textId="77777777" w:rsidR="0071365A" w:rsidRDefault="0071365A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0102CC9" w14:textId="77777777" w:rsidR="0071365A" w:rsidRDefault="0071365A"/>
        </w:tc>
      </w:tr>
    </w:tbl>
    <w:p w14:paraId="0BC86D99" w14:textId="77777777" w:rsidR="0071365A" w:rsidRDefault="0071365A">
      <w:pPr>
        <w:spacing w:after="120"/>
      </w:pPr>
    </w:p>
    <w:p w14:paraId="2321399C" w14:textId="77777777" w:rsidR="0071365A" w:rsidRDefault="0071365A">
      <w:pPr>
        <w:pBdr>
          <w:bottom w:val="single" w:sz="6" w:space="1" w:color="2E74B5"/>
        </w:pBd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6"/>
      </w:tblGrid>
      <w:tr w:rsidR="0071365A" w14:paraId="7952BA4E" w14:textId="77777777">
        <w:tc>
          <w:tcPr>
            <w:tcW w:w="1077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</w:tcPr>
          <w:p w14:paraId="4CABE3E6" w14:textId="77777777" w:rsidR="0071365A" w:rsidRDefault="00000000">
            <w:r>
              <w:rPr>
                <w:b/>
                <w:color w:val="FFFFFF"/>
                <w:sz w:val="24"/>
              </w:rPr>
              <w:t xml:space="preserve">  Part D:  Classrooms</w:t>
            </w:r>
          </w:p>
        </w:tc>
      </w:tr>
    </w:tbl>
    <w:p w14:paraId="75C234AC" w14:textId="77777777" w:rsidR="0071365A" w:rsidRDefault="0071365A">
      <w:pPr>
        <w:spacing w:after="80"/>
      </w:pPr>
    </w:p>
    <w:p w14:paraId="366BB1E1" w14:textId="77777777" w:rsidR="0071365A" w:rsidRDefault="00000000">
      <w:pPr>
        <w:spacing w:before="40" w:after="120"/>
      </w:pPr>
      <w:r>
        <w:rPr>
          <w:i/>
          <w:color w:val="595959"/>
          <w:sz w:val="20"/>
        </w:rPr>
        <w:t>Assess classroom provision against the benchmark standards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7"/>
        <w:gridCol w:w="1843"/>
        <w:gridCol w:w="2727"/>
        <w:gridCol w:w="1540"/>
        <w:gridCol w:w="1870"/>
        <w:gridCol w:w="1589"/>
      </w:tblGrid>
      <w:tr w:rsidR="0071365A" w14:paraId="3367169E" w14:textId="77777777">
        <w:trPr>
          <w:jc w:val="center"/>
        </w:trPr>
        <w:tc>
          <w:tcPr>
            <w:tcW w:w="39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C93E744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#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11C1670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Category</w:t>
            </w:r>
          </w:p>
        </w:tc>
        <w:tc>
          <w:tcPr>
            <w:tcW w:w="300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D958E65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Benchmark Standard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D848C04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Actual Value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0FC2855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Gap / Observation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4A4052B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Action Required</w:t>
            </w:r>
          </w:p>
        </w:tc>
      </w:tr>
      <w:tr w:rsidR="0071365A" w14:paraId="25673D29" w14:textId="77777777">
        <w:trPr>
          <w:trHeight w:val="1134"/>
          <w:jc w:val="center"/>
        </w:trPr>
        <w:tc>
          <w:tcPr>
            <w:tcW w:w="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4DB76A1" w14:textId="77777777" w:rsidR="0071365A" w:rsidRDefault="00000000">
            <w:r>
              <w:rPr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262C00D" w14:textId="77777777" w:rsidR="0071365A" w:rsidRDefault="00000000">
            <w:r>
              <w:rPr>
                <w:sz w:val="20"/>
              </w:rPr>
              <w:t>Seating Ratio</w:t>
            </w:r>
          </w:p>
        </w:tc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16E8A16" w14:textId="77777777" w:rsidR="0071365A" w:rsidRDefault="00000000">
            <w:r>
              <w:rPr>
                <w:sz w:val="20"/>
              </w:rPr>
              <w:t>Seating available for 100% of enrolled</w:t>
            </w:r>
            <w:r>
              <w:rPr>
                <w:sz w:val="20"/>
              </w:rPr>
              <w:br/>
              <w:t>students during peak periods</w:t>
            </w:r>
            <w:r>
              <w:rPr>
                <w:sz w:val="20"/>
              </w:rPr>
              <w:br/>
              <w:t>(1.5–1.7 m² per seat for standard classrooms)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8B46640" w14:textId="77777777" w:rsidR="0071365A" w:rsidRDefault="0071365A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BC3938B" w14:textId="77777777" w:rsidR="0071365A" w:rsidRDefault="0071365A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90023B9" w14:textId="77777777" w:rsidR="0071365A" w:rsidRDefault="0071365A"/>
        </w:tc>
      </w:tr>
      <w:tr w:rsidR="0071365A" w14:paraId="4EBAC59E" w14:textId="77777777">
        <w:trPr>
          <w:trHeight w:val="1020"/>
          <w:jc w:val="center"/>
        </w:trPr>
        <w:tc>
          <w:tcPr>
            <w:tcW w:w="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A21647" w14:textId="77777777" w:rsidR="0071365A" w:rsidRDefault="00000000">
            <w:r>
              <w:rPr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93D671A" w14:textId="77777777" w:rsidR="0071365A" w:rsidRDefault="00000000">
            <w:r>
              <w:rPr>
                <w:sz w:val="20"/>
              </w:rPr>
              <w:t>Multimedia Equipment</w:t>
            </w:r>
          </w:p>
        </w:tc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3A92AF6" w14:textId="77777777" w:rsidR="0071365A" w:rsidRDefault="00000000">
            <w:r>
              <w:rPr>
                <w:sz w:val="20"/>
              </w:rPr>
              <w:t>100% of teaching classrooms equipped</w:t>
            </w:r>
            <w:r>
              <w:rPr>
                <w:sz w:val="20"/>
              </w:rPr>
              <w:br/>
              <w:t>with projector, smartboard, or</w:t>
            </w:r>
            <w:r>
              <w:rPr>
                <w:sz w:val="20"/>
              </w:rPr>
              <w:br/>
              <w:t>equivalent AV tools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E1E307" w14:textId="77777777" w:rsidR="0071365A" w:rsidRDefault="0071365A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CF5E36" w14:textId="77777777" w:rsidR="0071365A" w:rsidRDefault="0071365A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55DE8DB" w14:textId="77777777" w:rsidR="0071365A" w:rsidRDefault="0071365A"/>
        </w:tc>
      </w:tr>
      <w:tr w:rsidR="0071365A" w14:paraId="4CCA4939" w14:textId="77777777">
        <w:trPr>
          <w:trHeight w:val="1020"/>
          <w:jc w:val="center"/>
        </w:trPr>
        <w:tc>
          <w:tcPr>
            <w:tcW w:w="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E3C10BE" w14:textId="77777777" w:rsidR="0071365A" w:rsidRDefault="00000000">
            <w:r>
              <w:rPr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15B3AC5" w14:textId="77777777" w:rsidR="0071365A" w:rsidRDefault="00000000">
            <w:r>
              <w:rPr>
                <w:sz w:val="20"/>
              </w:rPr>
              <w:t>Classroom Furniture</w:t>
            </w:r>
          </w:p>
        </w:tc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3EA40D9" w14:textId="77777777" w:rsidR="0071365A" w:rsidRDefault="00000000">
            <w:r>
              <w:rPr>
                <w:sz w:val="20"/>
              </w:rPr>
              <w:t>Ergonomically appropriate furniture;</w:t>
            </w:r>
            <w:r>
              <w:rPr>
                <w:sz w:val="20"/>
              </w:rPr>
              <w:br/>
              <w:t>replacement cycle every 5–12 years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CC6C841" w14:textId="77777777" w:rsidR="0071365A" w:rsidRDefault="0071365A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0FD5687" w14:textId="77777777" w:rsidR="0071365A" w:rsidRDefault="0071365A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1ED6F0E" w14:textId="77777777" w:rsidR="0071365A" w:rsidRDefault="0071365A"/>
        </w:tc>
      </w:tr>
    </w:tbl>
    <w:p w14:paraId="0767E115" w14:textId="77777777" w:rsidR="0071365A" w:rsidRDefault="0071365A">
      <w:pPr>
        <w:spacing w:after="120"/>
      </w:pPr>
    </w:p>
    <w:p w14:paraId="3732A025" w14:textId="77777777" w:rsidR="0071365A" w:rsidRDefault="0071365A">
      <w:pPr>
        <w:pBdr>
          <w:bottom w:val="single" w:sz="6" w:space="1" w:color="2E74B5"/>
        </w:pBdr>
        <w:spacing w:before="120" w:after="120"/>
      </w:pPr>
    </w:p>
    <w:p w14:paraId="2C368A27" w14:textId="77777777" w:rsidR="0071365A" w:rsidRDefault="00000000">
      <w:pPr>
        <w:spacing w:before="280" w:after="80"/>
      </w:pPr>
      <w:r>
        <w:rPr>
          <w:b/>
          <w:color w:val="1F497D"/>
          <w:sz w:val="26"/>
        </w:rPr>
        <w:t>Part E:  Overall Assessment &amp; Recommendations</w:t>
      </w:r>
    </w:p>
    <w:p w14:paraId="435EC46C" w14:textId="77777777" w:rsidR="0071365A" w:rsidRDefault="00000000">
      <w:pPr>
        <w:spacing w:before="40" w:after="120"/>
      </w:pPr>
      <w:r>
        <w:rPr>
          <w:i/>
          <w:color w:val="595959"/>
          <w:sz w:val="20"/>
        </w:rPr>
        <w:lastRenderedPageBreak/>
        <w:t>Summarise the overall compliance status and list priority improvement actions.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7"/>
        <w:gridCol w:w="2889"/>
        <w:gridCol w:w="4650"/>
      </w:tblGrid>
      <w:tr w:rsidR="0071365A" w14:paraId="169D3595" w14:textId="77777777">
        <w:trPr>
          <w:jc w:val="center"/>
        </w:trPr>
        <w:tc>
          <w:tcPr>
            <w:tcW w:w="255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5A23D4D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Facility Area</w:t>
            </w:r>
          </w:p>
        </w:tc>
        <w:tc>
          <w:tcPr>
            <w:tcW w:w="3118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C16732F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Overall Status</w:t>
            </w:r>
            <w:r>
              <w:rPr>
                <w:b/>
                <w:color w:val="1F497D"/>
                <w:sz w:val="20"/>
              </w:rPr>
              <w:br/>
              <w:t>(Met / Partially Met / Not Met)</w:t>
            </w:r>
          </w:p>
        </w:tc>
        <w:tc>
          <w:tcPr>
            <w:tcW w:w="510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44DC576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Priority Actions</w:t>
            </w:r>
          </w:p>
        </w:tc>
      </w:tr>
      <w:tr w:rsidR="0071365A" w14:paraId="76C713BB" w14:textId="77777777">
        <w:trPr>
          <w:trHeight w:val="1134"/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81D5651" w14:textId="77777777" w:rsidR="0071365A" w:rsidRDefault="00000000">
            <w:r>
              <w:rPr>
                <w:sz w:val="20"/>
              </w:rPr>
              <w:t>Laboratories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8853C51" w14:textId="77777777" w:rsidR="0071365A" w:rsidRDefault="0071365A"/>
        </w:tc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A67AF90" w14:textId="77777777" w:rsidR="0071365A" w:rsidRDefault="0071365A"/>
        </w:tc>
      </w:tr>
      <w:tr w:rsidR="0071365A" w14:paraId="68064E4A" w14:textId="77777777">
        <w:trPr>
          <w:trHeight w:val="1134"/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E4CE6D7" w14:textId="77777777" w:rsidR="0071365A" w:rsidRDefault="00000000">
            <w:r>
              <w:rPr>
                <w:sz w:val="20"/>
              </w:rPr>
              <w:t>Library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740B452" w14:textId="77777777" w:rsidR="0071365A" w:rsidRDefault="0071365A"/>
        </w:tc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852B56A" w14:textId="77777777" w:rsidR="0071365A" w:rsidRDefault="0071365A"/>
        </w:tc>
      </w:tr>
      <w:tr w:rsidR="0071365A" w14:paraId="171F1FA2" w14:textId="77777777">
        <w:trPr>
          <w:trHeight w:val="1134"/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4F66238" w14:textId="77777777" w:rsidR="0071365A" w:rsidRDefault="00000000">
            <w:r>
              <w:rPr>
                <w:sz w:val="20"/>
              </w:rPr>
              <w:t>Classrooms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B22E96B" w14:textId="77777777" w:rsidR="0071365A" w:rsidRDefault="0071365A"/>
        </w:tc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5617700" w14:textId="77777777" w:rsidR="0071365A" w:rsidRDefault="0071365A"/>
        </w:tc>
      </w:tr>
    </w:tbl>
    <w:p w14:paraId="200D3B28" w14:textId="77777777" w:rsidR="0071365A" w:rsidRDefault="0071365A">
      <w:pPr>
        <w:spacing w:after="120"/>
      </w:pPr>
    </w:p>
    <w:p w14:paraId="36A334F0" w14:textId="77777777" w:rsidR="0071365A" w:rsidRDefault="00000000">
      <w:pPr>
        <w:spacing w:before="280" w:after="80"/>
      </w:pPr>
      <w:r>
        <w:rPr>
          <w:b/>
          <w:color w:val="2E74B5"/>
        </w:rPr>
        <w:t>Improvement Action Plan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577"/>
        <w:gridCol w:w="2155"/>
        <w:gridCol w:w="1445"/>
        <w:gridCol w:w="1339"/>
      </w:tblGrid>
      <w:tr w:rsidR="0071365A" w14:paraId="0AB95E50" w14:textId="77777777">
        <w:trPr>
          <w:jc w:val="center"/>
        </w:trPr>
        <w:tc>
          <w:tcPr>
            <w:tcW w:w="45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E32B900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#</w:t>
            </w:r>
          </w:p>
        </w:tc>
        <w:tc>
          <w:tcPr>
            <w:tcW w:w="510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AEFF85C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Action</w:t>
            </w:r>
          </w:p>
        </w:tc>
        <w:tc>
          <w:tcPr>
            <w:tcW w:w="2268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317C694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Responsible Party</w:t>
            </w:r>
          </w:p>
        </w:tc>
        <w:tc>
          <w:tcPr>
            <w:tcW w:w="153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229D7A3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Target Date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A4240B5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Status</w:t>
            </w:r>
          </w:p>
        </w:tc>
      </w:tr>
      <w:tr w:rsidR="0071365A" w14:paraId="5864F3C6" w14:textId="77777777">
        <w:trPr>
          <w:trHeight w:val="680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463CE86" w14:textId="77777777" w:rsidR="0071365A" w:rsidRDefault="0000000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3F6ABA6" w14:textId="77777777" w:rsidR="0071365A" w:rsidRDefault="0071365A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9239EED" w14:textId="77777777" w:rsidR="0071365A" w:rsidRDefault="0071365A"/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94B699" w14:textId="77777777" w:rsidR="0071365A" w:rsidRDefault="0071365A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22DF6E2" w14:textId="77777777" w:rsidR="0071365A" w:rsidRDefault="0071365A">
            <w:pPr>
              <w:jc w:val="center"/>
            </w:pPr>
          </w:p>
        </w:tc>
      </w:tr>
      <w:tr w:rsidR="0071365A" w14:paraId="24C4B680" w14:textId="77777777">
        <w:trPr>
          <w:trHeight w:val="680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3E8CB32" w14:textId="77777777" w:rsidR="0071365A" w:rsidRDefault="0000000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C815F5" w14:textId="77777777" w:rsidR="0071365A" w:rsidRDefault="0071365A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AFF14D9" w14:textId="77777777" w:rsidR="0071365A" w:rsidRDefault="0071365A"/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6CF8F30" w14:textId="77777777" w:rsidR="0071365A" w:rsidRDefault="0071365A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B513C9" w14:textId="77777777" w:rsidR="0071365A" w:rsidRDefault="0071365A">
            <w:pPr>
              <w:jc w:val="center"/>
            </w:pPr>
          </w:p>
        </w:tc>
      </w:tr>
      <w:tr w:rsidR="0071365A" w14:paraId="717D4F78" w14:textId="77777777">
        <w:trPr>
          <w:trHeight w:val="680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99A13FC" w14:textId="77777777" w:rsidR="0071365A" w:rsidRDefault="00000000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6FD68F7" w14:textId="77777777" w:rsidR="0071365A" w:rsidRDefault="0071365A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2B08AF9" w14:textId="77777777" w:rsidR="0071365A" w:rsidRDefault="0071365A"/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9D031A0" w14:textId="77777777" w:rsidR="0071365A" w:rsidRDefault="0071365A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30C7F52" w14:textId="77777777" w:rsidR="0071365A" w:rsidRDefault="0071365A">
            <w:pPr>
              <w:jc w:val="center"/>
            </w:pPr>
          </w:p>
        </w:tc>
      </w:tr>
      <w:tr w:rsidR="0071365A" w14:paraId="46F3A079" w14:textId="77777777">
        <w:trPr>
          <w:trHeight w:val="680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F5E90E6" w14:textId="77777777" w:rsidR="0071365A" w:rsidRDefault="00000000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E9AD63" w14:textId="77777777" w:rsidR="0071365A" w:rsidRDefault="0071365A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4AD5CBF" w14:textId="77777777" w:rsidR="0071365A" w:rsidRDefault="0071365A"/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CBE48C" w14:textId="77777777" w:rsidR="0071365A" w:rsidRDefault="0071365A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E0BD4E9" w14:textId="77777777" w:rsidR="0071365A" w:rsidRDefault="0071365A">
            <w:pPr>
              <w:jc w:val="center"/>
            </w:pPr>
          </w:p>
        </w:tc>
      </w:tr>
      <w:tr w:rsidR="0071365A" w14:paraId="44365DA8" w14:textId="77777777">
        <w:trPr>
          <w:trHeight w:val="680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B6013C8" w14:textId="77777777" w:rsidR="0071365A" w:rsidRDefault="00000000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FE3A09E" w14:textId="77777777" w:rsidR="0071365A" w:rsidRDefault="0071365A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A95B9BE" w14:textId="77777777" w:rsidR="0071365A" w:rsidRDefault="0071365A"/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D03A10A" w14:textId="77777777" w:rsidR="0071365A" w:rsidRDefault="0071365A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F45CF81" w14:textId="77777777" w:rsidR="0071365A" w:rsidRDefault="0071365A">
            <w:pPr>
              <w:jc w:val="center"/>
            </w:pPr>
          </w:p>
        </w:tc>
      </w:tr>
    </w:tbl>
    <w:p w14:paraId="74B3CF0B" w14:textId="77777777" w:rsidR="0071365A" w:rsidRDefault="0071365A">
      <w:pPr>
        <w:spacing w:after="120"/>
      </w:pPr>
    </w:p>
    <w:p w14:paraId="311AD11B" w14:textId="77777777" w:rsidR="0071365A" w:rsidRDefault="0071365A">
      <w:pPr>
        <w:pBdr>
          <w:bottom w:val="single" w:sz="6" w:space="1" w:color="2E74B5"/>
        </w:pBdr>
        <w:spacing w:before="120" w:after="120"/>
      </w:pPr>
    </w:p>
    <w:p w14:paraId="6CD4D93D" w14:textId="77777777" w:rsidR="0071365A" w:rsidRDefault="00000000">
      <w:pPr>
        <w:spacing w:before="280" w:after="80"/>
      </w:pPr>
      <w:r>
        <w:rPr>
          <w:b/>
          <w:color w:val="1F497D"/>
          <w:sz w:val="26"/>
        </w:rPr>
        <w:t>Part F:  Application &amp; Review Policy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34"/>
        <w:gridCol w:w="7022"/>
      </w:tblGrid>
      <w:tr w:rsidR="0071365A" w14:paraId="43FA5A6D" w14:textId="77777777">
        <w:trPr>
          <w:jc w:val="center"/>
        </w:trPr>
        <w:tc>
          <w:tcPr>
            <w:tcW w:w="3118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C9EF099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Policy Item</w:t>
            </w:r>
          </w:p>
        </w:tc>
        <w:tc>
          <w:tcPr>
            <w:tcW w:w="765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880E5BD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Details</w:t>
            </w:r>
          </w:p>
        </w:tc>
      </w:tr>
      <w:tr w:rsidR="0071365A" w14:paraId="4C6436C9" w14:textId="77777777">
        <w:trPr>
          <w:trHeight w:val="850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66BEE79" w14:textId="77777777" w:rsidR="0071365A" w:rsidRDefault="00000000">
            <w:r>
              <w:rPr>
                <w:sz w:val="20"/>
              </w:rPr>
              <w:t>When Benchmarks Apply</w:t>
            </w:r>
          </w:p>
        </w:tc>
        <w:tc>
          <w:tcPr>
            <w:tcW w:w="76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5A880DC" w14:textId="77777777" w:rsidR="0071365A" w:rsidRDefault="00000000">
            <w:r>
              <w:rPr>
                <w:sz w:val="20"/>
              </w:rPr>
              <w:t>Infrastructure planning, expansion, resource renewal, and annual facility audits.</w:t>
            </w:r>
          </w:p>
        </w:tc>
      </w:tr>
      <w:tr w:rsidR="0071365A" w14:paraId="186B636A" w14:textId="77777777">
        <w:trPr>
          <w:trHeight w:val="1020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B96A612" w14:textId="77777777" w:rsidR="0071365A" w:rsidRDefault="00000000">
            <w:r>
              <w:rPr>
                <w:sz w:val="20"/>
              </w:rPr>
              <w:lastRenderedPageBreak/>
              <w:t>Program-Specific Adjustments</w:t>
            </w:r>
          </w:p>
        </w:tc>
        <w:tc>
          <w:tcPr>
            <w:tcW w:w="76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D6DCD58" w14:textId="77777777" w:rsidR="0071365A" w:rsidRDefault="00000000">
            <w:r>
              <w:rPr>
                <w:sz w:val="20"/>
              </w:rPr>
              <w:t>Adjustments may be made based on specific program requirements (e.g., engineering, computing, health sciences).</w:t>
            </w:r>
          </w:p>
        </w:tc>
      </w:tr>
      <w:tr w:rsidR="0071365A" w14:paraId="6D2E3CD5" w14:textId="77777777">
        <w:trPr>
          <w:trHeight w:val="1020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AD1A70E" w14:textId="77777777" w:rsidR="0071365A" w:rsidRDefault="00000000">
            <w:r>
              <w:rPr>
                <w:sz w:val="20"/>
              </w:rPr>
              <w:t>Benchmark Review Cycle</w:t>
            </w:r>
          </w:p>
        </w:tc>
        <w:tc>
          <w:tcPr>
            <w:tcW w:w="76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802C438" w14:textId="77777777" w:rsidR="0071365A" w:rsidRDefault="00000000">
            <w:r>
              <w:rPr>
                <w:sz w:val="20"/>
              </w:rPr>
              <w:t>Benchmarks are reviewed every 3 years for relevance to changing educational standards and technology.</w:t>
            </w:r>
          </w:p>
        </w:tc>
      </w:tr>
    </w:tbl>
    <w:p w14:paraId="21E0A2D4" w14:textId="77777777" w:rsidR="0071365A" w:rsidRDefault="0071365A">
      <w:pPr>
        <w:spacing w:after="120"/>
      </w:pPr>
    </w:p>
    <w:p w14:paraId="41D364C6" w14:textId="77777777" w:rsidR="0071365A" w:rsidRDefault="0071365A">
      <w:pPr>
        <w:pBdr>
          <w:bottom w:val="single" w:sz="6" w:space="1" w:color="2E74B5"/>
        </w:pBdr>
        <w:spacing w:before="120" w:after="120"/>
      </w:pPr>
    </w:p>
    <w:p w14:paraId="65CDDDE3" w14:textId="77777777" w:rsidR="0071365A" w:rsidRDefault="00000000">
      <w:pPr>
        <w:spacing w:before="280" w:after="80"/>
      </w:pPr>
      <w:r>
        <w:rPr>
          <w:b/>
          <w:color w:val="1F497D"/>
          <w:sz w:val="26"/>
        </w:rPr>
        <w:t>Part G: 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0"/>
        <w:gridCol w:w="2490"/>
      </w:tblGrid>
      <w:tr w:rsidR="0071365A" w14:paraId="5FB99C3C" w14:textId="77777777">
        <w:trPr>
          <w:trHeight w:val="1247"/>
        </w:trPr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5C64521" w14:textId="77777777" w:rsidR="0071365A" w:rsidRDefault="00000000">
            <w:r>
              <w:rPr>
                <w:sz w:val="20"/>
              </w:rPr>
              <w:t>Prepared By: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Name: ___________________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Signature: _______________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Date: ___________________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256B989" w14:textId="77777777" w:rsidR="0071365A" w:rsidRDefault="00000000">
            <w:r>
              <w:rPr>
                <w:sz w:val="20"/>
              </w:rPr>
              <w:t>Reviewed By: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Name: ___________________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Signature: _______________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Date: ___________________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4189F9A" w14:textId="77777777" w:rsidR="0071365A" w:rsidRDefault="00000000">
            <w:r>
              <w:rPr>
                <w:sz w:val="20"/>
              </w:rPr>
              <w:t>Approved By (Department Chair):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Name: ___________________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Signature: _______________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Date: ___________________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FAFA0D4" w14:textId="77777777" w:rsidR="0071365A" w:rsidRDefault="00000000">
            <w:r>
              <w:rPr>
                <w:sz w:val="20"/>
              </w:rPr>
              <w:t>Approved By (Dean):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Name: ___________________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Signature: _______________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Date: ___________________</w:t>
            </w:r>
          </w:p>
        </w:tc>
      </w:tr>
    </w:tbl>
    <w:p w14:paraId="6EABA4FA" w14:textId="77777777" w:rsidR="0071365A" w:rsidRDefault="0071365A">
      <w:pPr>
        <w:spacing w:after="120"/>
      </w:pPr>
    </w:p>
    <w:p w14:paraId="49E4FC56" w14:textId="77777777" w:rsidR="0071365A" w:rsidRDefault="00000000">
      <w:pPr>
        <w:spacing w:before="280" w:after="80"/>
      </w:pPr>
      <w:r>
        <w:rPr>
          <w:b/>
          <w:color w:val="2E74B5"/>
        </w:rPr>
        <w:t>Council Approvals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2120"/>
        <w:gridCol w:w="2110"/>
        <w:gridCol w:w="2607"/>
      </w:tblGrid>
      <w:tr w:rsidR="0071365A" w14:paraId="73760332" w14:textId="77777777">
        <w:trPr>
          <w:jc w:val="center"/>
        </w:trPr>
        <w:tc>
          <w:tcPr>
            <w:tcW w:w="340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0B15046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Council / Committee</w:t>
            </w:r>
          </w:p>
        </w:tc>
        <w:tc>
          <w:tcPr>
            <w:tcW w:w="2268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D616FE2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Reference No.</w:t>
            </w:r>
          </w:p>
        </w:tc>
        <w:tc>
          <w:tcPr>
            <w:tcW w:w="2268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E0E2503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Date of Approval</w:t>
            </w:r>
          </w:p>
        </w:tc>
        <w:tc>
          <w:tcPr>
            <w:tcW w:w="283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FAEE437" w14:textId="77777777" w:rsidR="0071365A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Signature</w:t>
            </w:r>
          </w:p>
        </w:tc>
      </w:tr>
      <w:tr w:rsidR="0071365A" w14:paraId="3C05F08B" w14:textId="77777777">
        <w:trPr>
          <w:trHeight w:val="850"/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16580B0" w14:textId="77777777" w:rsidR="0071365A" w:rsidRDefault="00000000">
            <w:r>
              <w:rPr>
                <w:sz w:val="20"/>
              </w:rPr>
              <w:t>Department Council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E06AC96" w14:textId="77777777" w:rsidR="0071365A" w:rsidRDefault="0071365A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117EFB9" w14:textId="77777777" w:rsidR="0071365A" w:rsidRDefault="0071365A"/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E548883" w14:textId="77777777" w:rsidR="0071365A" w:rsidRDefault="0071365A"/>
        </w:tc>
      </w:tr>
      <w:tr w:rsidR="0071365A" w14:paraId="4FC1B534" w14:textId="77777777">
        <w:trPr>
          <w:trHeight w:val="850"/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AE9CE26" w14:textId="77777777" w:rsidR="0071365A" w:rsidRDefault="00000000">
            <w:r>
              <w:rPr>
                <w:sz w:val="20"/>
              </w:rPr>
              <w:t>College Council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69676DA" w14:textId="77777777" w:rsidR="0071365A" w:rsidRDefault="0071365A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5A4403" w14:textId="77777777" w:rsidR="0071365A" w:rsidRDefault="0071365A"/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2F0177D" w14:textId="77777777" w:rsidR="0071365A" w:rsidRDefault="0071365A"/>
        </w:tc>
      </w:tr>
    </w:tbl>
    <w:p w14:paraId="55517ED5" w14:textId="77777777" w:rsidR="0071365A" w:rsidRDefault="0071365A">
      <w:pPr>
        <w:spacing w:after="120"/>
      </w:pPr>
    </w:p>
    <w:p w14:paraId="327B9449" w14:textId="0B13FD7A" w:rsidR="0071365A" w:rsidRDefault="0071365A">
      <w:pPr>
        <w:jc w:val="center"/>
      </w:pPr>
    </w:p>
    <w:sectPr w:rsidR="0071365A" w:rsidSect="00034616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BDA9" w14:textId="77777777" w:rsidR="006A2EE4" w:rsidRDefault="006A2EE4" w:rsidP="003F017B">
      <w:pPr>
        <w:spacing w:after="0" w:line="240" w:lineRule="auto"/>
      </w:pPr>
      <w:r>
        <w:separator/>
      </w:r>
    </w:p>
  </w:endnote>
  <w:endnote w:type="continuationSeparator" w:id="0">
    <w:p w14:paraId="52275465" w14:textId="77777777" w:rsidR="006A2EE4" w:rsidRDefault="006A2EE4" w:rsidP="003F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52B1" w14:textId="77777777" w:rsidR="006A2EE4" w:rsidRDefault="006A2EE4" w:rsidP="003F017B">
      <w:pPr>
        <w:spacing w:after="0" w:line="240" w:lineRule="auto"/>
      </w:pPr>
      <w:r>
        <w:separator/>
      </w:r>
    </w:p>
  </w:footnote>
  <w:footnote w:type="continuationSeparator" w:id="0">
    <w:p w14:paraId="68F8AD92" w14:textId="77777777" w:rsidR="006A2EE4" w:rsidRDefault="006A2EE4" w:rsidP="003F0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3005"/>
      <w:gridCol w:w="1984"/>
      <w:gridCol w:w="1594"/>
      <w:gridCol w:w="1861"/>
      <w:gridCol w:w="1528"/>
    </w:tblGrid>
    <w:tr w:rsidR="003F017B" w:rsidRPr="00164C19" w14:paraId="71F56318" w14:textId="77777777" w:rsidTr="008833E2">
      <w:trPr>
        <w:trHeight w:val="824"/>
        <w:jc w:val="right"/>
      </w:trPr>
      <w:tc>
        <w:tcPr>
          <w:tcW w:w="1507" w:type="pct"/>
          <w:vMerge w:val="restart"/>
          <w:vAlign w:val="bottom"/>
        </w:tcPr>
        <w:p w14:paraId="386870DB" w14:textId="77777777" w:rsidR="003F017B" w:rsidRDefault="003F017B" w:rsidP="003F017B">
          <w:pPr>
            <w:pStyle w:val="Header"/>
            <w:rPr>
              <w:noProof/>
              <w:color w:val="002060"/>
            </w:rPr>
          </w:pPr>
          <w:r w:rsidRPr="00164C19">
            <w:rPr>
              <w:noProof/>
              <w:color w:val="002060"/>
            </w:rPr>
            <w:drawing>
              <wp:inline distT="0" distB="0" distL="0" distR="0" wp14:anchorId="622777AF" wp14:editId="1F275682">
                <wp:extent cx="1149350" cy="850689"/>
                <wp:effectExtent l="0" t="0" r="0" b="6985"/>
                <wp:docPr id="1066098045" name="Picture 1066098045" descr="FBSU logo-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BSU logo-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114" cy="858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C3C8D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432E7C36" wp14:editId="69600C4A">
                <wp:extent cx="667825" cy="657225"/>
                <wp:effectExtent l="0" t="0" r="0" b="0"/>
                <wp:docPr id="1872950284" name="Picture 1872950284" descr="C:\Users\mzaidan\AppData\Local\Microsoft\Windows\INetCache\Content.Word\logo-verif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C:\Users\mzaidan\AppData\Local\Microsoft\Windows\INetCache\Content.Word\logo-verif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556" cy="657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BE4FDD" w14:textId="77777777" w:rsidR="003F017B" w:rsidRPr="00D54BDB" w:rsidRDefault="003F017B" w:rsidP="003F017B">
          <w:pPr>
            <w:pStyle w:val="Header"/>
            <w:spacing w:line="200" w:lineRule="exact"/>
            <w:jc w:val="center"/>
            <w:rPr>
              <w:rFonts w:ascii="Adobe Devanagari" w:hAnsi="Adobe Devanagari" w:cs="Adobe Devanagari"/>
              <w:i/>
              <w:iCs/>
              <w:noProof/>
              <w:color w:val="002060"/>
            </w:rPr>
          </w:pPr>
          <w:r w:rsidRPr="00D54BDB">
            <w:rPr>
              <w:rFonts w:ascii="Adobe Devanagari" w:hAnsi="Adobe Devanagari" w:cs="Adobe Devanagari"/>
              <w:i/>
              <w:iCs/>
              <w:noProof/>
              <w:color w:val="002060"/>
            </w:rPr>
            <w:t>Deanship of Quality and Academic Accreditation</w:t>
          </w:r>
        </w:p>
      </w:tc>
      <w:tc>
        <w:tcPr>
          <w:tcW w:w="3493" w:type="pct"/>
          <w:gridSpan w:val="4"/>
          <w:vAlign w:val="bottom"/>
        </w:tcPr>
        <w:p w14:paraId="350A94A6" w14:textId="17FBC8F6" w:rsidR="003F017B" w:rsidRPr="002636D8" w:rsidRDefault="003F017B" w:rsidP="003F017B">
          <w:pPr>
            <w:pStyle w:val="Header"/>
            <w:spacing w:after="240"/>
            <w:jc w:val="center"/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</w:pPr>
          <w:r w:rsidRPr="003F017B">
            <w:rPr>
              <w:rFonts w:asciiTheme="majorHAnsi" w:hAnsiTheme="majorHAnsi"/>
              <w:b/>
              <w:bCs/>
              <w:smallCaps/>
              <w:color w:val="002060"/>
              <w:sz w:val="28"/>
              <w:szCs w:val="28"/>
            </w:rPr>
            <w:t>Resource Allocation Benchmarks</w:t>
          </w:r>
          <w:r w:rsidRPr="003F017B">
            <w:rPr>
              <w:rFonts w:asciiTheme="majorHAnsi" w:hAnsiTheme="majorHAnsi"/>
              <w:b/>
              <w:bCs/>
              <w:smallCaps/>
              <w:color w:val="002060"/>
              <w:sz w:val="28"/>
              <w:szCs w:val="28"/>
            </w:rPr>
            <w:t xml:space="preserve"> </w:t>
          </w:r>
          <w:r w:rsidRPr="003F017B">
            <w:rPr>
              <w:rFonts w:asciiTheme="majorHAnsi" w:hAnsiTheme="majorHAnsi"/>
              <w:b/>
              <w:bCs/>
              <w:smallCaps/>
              <w:color w:val="002060"/>
              <w:sz w:val="28"/>
              <w:szCs w:val="28"/>
            </w:rPr>
            <w:t>for Academic Facilities</w:t>
          </w:r>
        </w:p>
      </w:tc>
    </w:tr>
    <w:tr w:rsidR="003F017B" w:rsidRPr="00164C19" w14:paraId="422D99AC" w14:textId="77777777" w:rsidTr="008833E2">
      <w:trPr>
        <w:trHeight w:val="380"/>
        <w:jc w:val="right"/>
      </w:trPr>
      <w:tc>
        <w:tcPr>
          <w:tcW w:w="1507" w:type="pct"/>
          <w:vMerge/>
        </w:tcPr>
        <w:p w14:paraId="6DE771CC" w14:textId="77777777" w:rsidR="003F017B" w:rsidRPr="00164C19" w:rsidRDefault="003F017B" w:rsidP="003F017B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63059678" w14:textId="77777777" w:rsidR="003F017B" w:rsidRPr="002346E6" w:rsidRDefault="003F017B" w:rsidP="003F017B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Form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686A6111" w14:textId="42541B23" w:rsidR="003F017B" w:rsidRPr="002346E6" w:rsidRDefault="003F017B" w:rsidP="003F017B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QA-</w:t>
          </w:r>
          <w:r>
            <w:rPr>
              <w:rFonts w:ascii="Times New Roman" w:hAnsi="Times New Roman" w:cs="Times New Roman"/>
              <w:color w:val="002060"/>
            </w:rPr>
            <w:t>RAB</w:t>
          </w:r>
          <w:r>
            <w:rPr>
              <w:rFonts w:ascii="Times New Roman" w:hAnsi="Times New Roman" w:cs="Times New Roman"/>
              <w:color w:val="002060"/>
            </w:rPr>
            <w:t>-F001</w:t>
          </w:r>
        </w:p>
      </w:tc>
      <w:tc>
        <w:tcPr>
          <w:tcW w:w="933" w:type="pct"/>
          <w:vAlign w:val="center"/>
        </w:tcPr>
        <w:p w14:paraId="541AC375" w14:textId="77777777" w:rsidR="003F017B" w:rsidRPr="002346E6" w:rsidRDefault="003F017B" w:rsidP="003F017B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Revision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21C94A21" w14:textId="77777777" w:rsidR="003F017B" w:rsidRPr="002346E6" w:rsidRDefault="003F017B" w:rsidP="003F017B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1</w:t>
          </w:r>
        </w:p>
      </w:tc>
    </w:tr>
    <w:tr w:rsidR="003F017B" w:rsidRPr="00164C19" w14:paraId="1821C24B" w14:textId="77777777" w:rsidTr="008833E2">
      <w:trPr>
        <w:trHeight w:val="235"/>
        <w:jc w:val="right"/>
      </w:trPr>
      <w:tc>
        <w:tcPr>
          <w:tcW w:w="1507" w:type="pct"/>
          <w:vMerge/>
        </w:tcPr>
        <w:p w14:paraId="6A6D3279" w14:textId="77777777" w:rsidR="003F017B" w:rsidRPr="00164C19" w:rsidRDefault="003F017B" w:rsidP="003F017B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7A3647BC" w14:textId="77777777" w:rsidR="003F017B" w:rsidRPr="002346E6" w:rsidRDefault="003F017B" w:rsidP="003F017B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Accessibility level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0F6AFA33" w14:textId="77777777" w:rsidR="003F017B" w:rsidRPr="002346E6" w:rsidRDefault="003F017B" w:rsidP="003F017B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A</w:t>
          </w:r>
        </w:p>
      </w:tc>
      <w:tc>
        <w:tcPr>
          <w:tcW w:w="933" w:type="pct"/>
          <w:vAlign w:val="center"/>
        </w:tcPr>
        <w:p w14:paraId="160D3698" w14:textId="77777777" w:rsidR="003F017B" w:rsidRPr="002346E6" w:rsidRDefault="003F017B" w:rsidP="003F017B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Effective date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13F42450" w14:textId="77777777" w:rsidR="003F017B" w:rsidRPr="002346E6" w:rsidRDefault="003F017B" w:rsidP="003F017B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Jan 18, 2026</w:t>
          </w:r>
        </w:p>
      </w:tc>
    </w:tr>
  </w:tbl>
  <w:p w14:paraId="59841800" w14:textId="77777777" w:rsidR="003F017B" w:rsidRDefault="003F0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8108331">
    <w:abstractNumId w:val="8"/>
  </w:num>
  <w:num w:numId="2" w16cid:durableId="1374378483">
    <w:abstractNumId w:val="6"/>
  </w:num>
  <w:num w:numId="3" w16cid:durableId="147602547">
    <w:abstractNumId w:val="5"/>
  </w:num>
  <w:num w:numId="4" w16cid:durableId="1874951526">
    <w:abstractNumId w:val="4"/>
  </w:num>
  <w:num w:numId="5" w16cid:durableId="45572440">
    <w:abstractNumId w:val="7"/>
  </w:num>
  <w:num w:numId="6" w16cid:durableId="1127048331">
    <w:abstractNumId w:val="3"/>
  </w:num>
  <w:num w:numId="7" w16cid:durableId="1354724733">
    <w:abstractNumId w:val="2"/>
  </w:num>
  <w:num w:numId="8" w16cid:durableId="354507198">
    <w:abstractNumId w:val="1"/>
  </w:num>
  <w:num w:numId="9" w16cid:durableId="61749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017B"/>
    <w:rsid w:val="005C2A91"/>
    <w:rsid w:val="006A2EE4"/>
    <w:rsid w:val="0071365A"/>
    <w:rsid w:val="00AA1D8D"/>
    <w:rsid w:val="00B47730"/>
    <w:rsid w:val="00BA18C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A4B10"/>
  <w14:defaultImageDpi w14:val="300"/>
  <w15:docId w15:val="{3B54FD22-CC75-4554-B6FC-C753845D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444</Words>
  <Characters>2712</Characters>
  <Application>Microsoft Office Word</Application>
  <DocSecurity>0</DocSecurity>
  <Lines>271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Q. Al-Shetwi</dc:creator>
  <cp:keywords/>
  <dc:description>generated by python-docx</dc:description>
  <cp:lastModifiedBy>Ali Al-Shetwi</cp:lastModifiedBy>
  <cp:revision>3</cp:revision>
  <dcterms:created xsi:type="dcterms:W3CDTF">2026-02-26T21:16:00Z</dcterms:created>
  <dcterms:modified xsi:type="dcterms:W3CDTF">2026-02-26T21:19:00Z</dcterms:modified>
  <cp:category/>
</cp:coreProperties>
</file>